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ind w:left="0" w:right="0" w:hanging="0"/>
        <w:jc w:val="center"/>
        <w:rPr>
          <w:rFonts w:ascii="PT Astra Serif" w:hAnsi="PT Astra Serif" w:cs="PT Astra Serif"/>
          <w:b/>
          <w:b/>
          <w:bCs/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  <w:t>Перечень документов</w:t>
        <w:br/>
        <w:t>для предоставления субсидии в целях возмещения затрат</w:t>
        <w:br/>
        <w:t>в связи с внесением арендной платы по договорам аренды стационарных торговых объектов, расположенных на территории Ульяновской области и используемых</w:t>
        <w:br/>
        <w:t>для осуществления розничной продажи сельскохозяйственной продукции</w:t>
        <w:br/>
        <w:t>и продуктов ее переработки (без учета затрат на уборку помещений и территории, прилегающей к стационарному торговому объекту, и иных затрат,</w:t>
        <w:br/>
        <w:t>не связанных напрямую с арендой)</w:t>
      </w:r>
    </w:p>
    <w:p>
      <w:pPr>
        <w:pStyle w:val="ConsPlusNormal"/>
        <w:spacing w:before="0" w:after="0"/>
        <w:ind w:left="0" w:right="0" w:hanging="0"/>
        <w:jc w:val="center"/>
        <w:rPr>
          <w:rFonts w:ascii="PT Astra Serif" w:hAnsi="PT Astra Serif" w:cs="PT Astra Serif"/>
          <w:b/>
          <w:b/>
          <w:bCs/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</w:r>
    </w:p>
    <w:tbl>
      <w:tblPr>
        <w:tblW w:w="102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7"/>
        <w:gridCol w:w="8565"/>
        <w:gridCol w:w="1253"/>
      </w:tblGrid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заявление о предоставлении субсидии, составленное по форме, утвержденной правовым актом Министерства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справка-расчет размера субсидии, составленную по форме, утвержденной правовым актом Министерства (2)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копии соглашений с муниципальными образованиями Ульяновской области о взаимодействии в развитии торговли продовольственными товарами</w:t>
              <w:br/>
              <w:t>и системы закупки (заготовки) сельскохозяйственной продукции, произведенной в личных подсобных хозяйствах граждан, индивидуальными предпринимателями, в том числе крестьянскими (фермерскими) хозяйствами, заверенные заявителем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документы, подтверждающие затраты заявителя, предусмотренные </w:t>
            </w:r>
            <w:hyperlink w:anchor="P84">
              <w:r>
                <w:rPr>
                  <w:rFonts w:eastAsia="Times New Roman" w:cs="PT Astra Serif" w:ascii="PT Astra Serif" w:hAnsi="PT Astra Serif"/>
                  <w:b w:val="false"/>
                  <w:bCs w:val="false"/>
                  <w:color w:val="0000FF"/>
                  <w:sz w:val="26"/>
                  <w:szCs w:val="26"/>
                </w:rPr>
                <w:t>пунктом 6</w:t>
              </w:r>
            </w:hyperlink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 настоящих Правил, в соответствии с перечнем, утвержденным правовым актом Министерства: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- копии договоров аренды стационарных торговых объектов, заверенных заявителем;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- копии актов приема-передачи стационарных торговых объектов, заверенные заявителем;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- копии актов об оказании услуг, подтверждающих оказание услуг</w:t>
              <w:br/>
              <w:t>по предоставлению в аренду торговых объектов, заверенные заявителем;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- копии платежных поручений, подтверждающих оплату аренды стационарных торговых объектов,заверенные заявителем. 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справку об исполнении обязанности по уплате налогов, сборов, страховых взносов, пеней, штрафов, процентов, выданную налоговым органом</w:t>
              <w:br/>
              <w:t>по месту постановки заявителя на учет в налоговом органе не ранее 30 календарных дней до дня ее представления в Министерство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справку о соответствии заявителя требованиям, установленным </w:t>
            </w:r>
            <w:hyperlink w:anchor="P121">
              <w:r>
                <w:rPr>
                  <w:rFonts w:eastAsia="Times New Roman" w:cs="PT Astra Serif" w:ascii="PT Astra Serif" w:hAnsi="PT Astra Serif"/>
                  <w:b w:val="false"/>
                  <w:bCs w:val="false"/>
                  <w:color w:val="0000FF"/>
                  <w:sz w:val="26"/>
                  <w:szCs w:val="26"/>
                </w:rPr>
                <w:t>подпунктами 2</w:t>
              </w:r>
            </w:hyperlink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 - </w:t>
            </w:r>
            <w:hyperlink w:anchor="P129">
              <w:r>
                <w:rPr>
                  <w:rFonts w:eastAsia="Times New Roman" w:cs="PT Astra Serif" w:ascii="PT Astra Serif" w:hAnsi="PT Astra Serif"/>
                  <w:b w:val="false"/>
                  <w:bCs w:val="false"/>
                  <w:color w:val="0000FF"/>
                  <w:sz w:val="26"/>
                  <w:szCs w:val="26"/>
                </w:rPr>
                <w:t>6 пункта 8</w:t>
              </w:r>
            </w:hyperlink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 настоящих Правил, составленную</w:t>
              <w:br/>
              <w:t>в произвольной форме и подписанную руководителем заявителя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копию уведомления об использовании права на освобождение</w:t>
              <w:br/>
              <w:t>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заявителем, являющимся сельскохозяйственным потребительским кооперативом, в налоговый орган по месту учета такого заявителя и имеющего отметку налогового органа</w:t>
              <w:br/>
              <w:t>о его получении, заверенную заявителем, являющимся сельскохозяйственным потребительским кооперативом (представляется</w:t>
              <w:br/>
              <w:t>в случае использования указанным заявителем такого права).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spacing w:before="0" w:after="0"/>
        <w:ind w:left="0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LibreOffice/6.4.4.2$Linux_X86_64 LibreOffice_project/40$Build-2</Application>
  <Pages>2</Pages>
  <Words>307</Words>
  <Characters>2304</Characters>
  <CharactersWithSpaces>2592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2021-03-15T10:36:25Z</dcterms:created>
  <dc:creator/>
  <dc:description/>
  <dc:language>ru-RU</dc:language>
  <cp:lastModifiedBy/>
  <cp:lastPrinted>2021-03-19T10:28:00Z</cp:lastPrinted>
  <dcterms:modified xsi:type="dcterms:W3CDTF">2021-03-19T10:28:34Z</dcterms:modified>
  <cp:revision>8</cp:revision>
  <dc:subject/>
  <dc:title>Default</dc:title>
</cp:coreProperties>
</file>